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7EA26" w14:textId="77777777" w:rsidR="00EC5C2A" w:rsidRPr="008821A8" w:rsidRDefault="00EC5C2A" w:rsidP="00941AA7">
      <w:pPr>
        <w:spacing w:line="480" w:lineRule="auto"/>
        <w:jc w:val="both"/>
        <w:rPr>
          <w:rFonts w:ascii="Arial" w:hAnsi="Arial" w:cs="Arial"/>
        </w:rPr>
      </w:pPr>
      <w:bookmarkStart w:id="0" w:name="_GoBack"/>
      <w:bookmarkEnd w:id="0"/>
    </w:p>
    <w:p w14:paraId="10FE9A62" w14:textId="77777777" w:rsidR="007F7433" w:rsidRPr="008821A8" w:rsidRDefault="007F7433" w:rsidP="00941AA7">
      <w:pPr>
        <w:autoSpaceDE w:val="0"/>
        <w:autoSpaceDN w:val="0"/>
        <w:adjustRightInd w:val="0"/>
        <w:spacing w:line="480" w:lineRule="auto"/>
        <w:rPr>
          <w:rFonts w:ascii="Arial" w:hAnsi="Arial" w:cs="Arial"/>
        </w:rPr>
      </w:pPr>
    </w:p>
    <w:p w14:paraId="12756EA2" w14:textId="77777777" w:rsidR="00757549" w:rsidRPr="008821A8" w:rsidRDefault="008821A8" w:rsidP="00941AA7">
      <w:pPr>
        <w:pStyle w:val="Caption"/>
        <w:spacing w:line="480" w:lineRule="auto"/>
        <w:jc w:val="center"/>
        <w:rPr>
          <w:rFonts w:ascii="Arial" w:hAnsi="Arial" w:cs="Arial"/>
          <w:b/>
          <w:bCs/>
          <w:sz w:val="24"/>
          <w:u w:val="single"/>
        </w:rPr>
      </w:pPr>
      <w:r w:rsidRPr="008821A8">
        <w:rPr>
          <w:rFonts w:ascii="Arial" w:hAnsi="Arial" w:cs="Arial"/>
          <w:b/>
          <w:bCs/>
          <w:sz w:val="24"/>
          <w:u w:val="single"/>
        </w:rPr>
        <w:t>TOURNAMENT PLAYER ELIGIBILITY POLICY - JUNIORS</w:t>
      </w:r>
    </w:p>
    <w:p w14:paraId="3E21E5D6" w14:textId="7FA5C239" w:rsidR="00757549" w:rsidRDefault="00390D11" w:rsidP="00941AA7">
      <w:pPr>
        <w:spacing w:line="480" w:lineRule="auto"/>
        <w:jc w:val="center"/>
        <w:rPr>
          <w:rFonts w:ascii="Arial" w:hAnsi="Arial" w:cs="Arial"/>
          <w:b/>
          <w:sz w:val="20"/>
        </w:rPr>
      </w:pPr>
      <w:r>
        <w:rPr>
          <w:rFonts w:ascii="Arial" w:hAnsi="Arial" w:cs="Arial"/>
          <w:b/>
          <w:sz w:val="20"/>
        </w:rPr>
        <w:t xml:space="preserve">UPDATED </w:t>
      </w:r>
      <w:r w:rsidR="00105012">
        <w:rPr>
          <w:rFonts w:ascii="Arial" w:hAnsi="Arial" w:cs="Arial"/>
          <w:b/>
          <w:sz w:val="20"/>
        </w:rPr>
        <w:t>November</w:t>
      </w:r>
      <w:r w:rsidR="00C966AA">
        <w:rPr>
          <w:rFonts w:ascii="Arial" w:hAnsi="Arial" w:cs="Arial"/>
          <w:b/>
          <w:sz w:val="20"/>
        </w:rPr>
        <w:t xml:space="preserve"> 201</w:t>
      </w:r>
      <w:r w:rsidR="00EB7EA6">
        <w:rPr>
          <w:rFonts w:ascii="Arial" w:hAnsi="Arial" w:cs="Arial"/>
          <w:b/>
          <w:sz w:val="20"/>
        </w:rPr>
        <w:t>9</w:t>
      </w:r>
    </w:p>
    <w:p w14:paraId="357B2A4B" w14:textId="77777777" w:rsidR="008821A8" w:rsidRPr="008821A8" w:rsidRDefault="008821A8" w:rsidP="00941AA7">
      <w:pPr>
        <w:spacing w:line="480" w:lineRule="auto"/>
        <w:jc w:val="center"/>
        <w:rPr>
          <w:rFonts w:ascii="Arial" w:hAnsi="Arial" w:cs="Arial"/>
          <w:b/>
          <w:sz w:val="20"/>
        </w:rPr>
      </w:pPr>
    </w:p>
    <w:p w14:paraId="51125A22" w14:textId="77777777" w:rsidR="00757549" w:rsidRPr="008821A8" w:rsidRDefault="00757549" w:rsidP="00941AA7">
      <w:pPr>
        <w:spacing w:after="200" w:line="480" w:lineRule="auto"/>
        <w:jc w:val="both"/>
        <w:rPr>
          <w:rFonts w:ascii="Arial" w:hAnsi="Arial" w:cs="Arial"/>
        </w:rPr>
      </w:pPr>
      <w:r w:rsidRPr="008821A8">
        <w:rPr>
          <w:rFonts w:ascii="Arial" w:hAnsi="Arial" w:cs="Arial"/>
        </w:rPr>
        <w:t>For a player to be eligible to compete in an official AO Junior Representative Tournament they must meet the below requirements. Associations who play in-eligible players will receive tough penalties. These penalties are outlined at the end of this policy.</w:t>
      </w:r>
    </w:p>
    <w:p w14:paraId="4818B0DA" w14:textId="77777777" w:rsidR="00757549" w:rsidRPr="008821A8" w:rsidRDefault="00757549" w:rsidP="00941AA7">
      <w:pPr>
        <w:spacing w:line="480" w:lineRule="auto"/>
        <w:jc w:val="both"/>
        <w:rPr>
          <w:rFonts w:ascii="Arial" w:hAnsi="Arial" w:cs="Arial"/>
          <w:u w:val="single"/>
        </w:rPr>
      </w:pPr>
      <w:r w:rsidRPr="008821A8">
        <w:rPr>
          <w:rFonts w:ascii="Arial" w:hAnsi="Arial" w:cs="Arial"/>
          <w:b/>
          <w:u w:val="single"/>
        </w:rPr>
        <w:t>Player requirements to be eligible to compete in an AO Junior representative tournament:</w:t>
      </w:r>
    </w:p>
    <w:p w14:paraId="64708BDE" w14:textId="7C8D833D" w:rsidR="00757549" w:rsidRPr="008821A8" w:rsidRDefault="00757549" w:rsidP="00941AA7">
      <w:pPr>
        <w:pStyle w:val="ListParagraph"/>
        <w:numPr>
          <w:ilvl w:val="0"/>
          <w:numId w:val="6"/>
        </w:numPr>
        <w:spacing w:after="200" w:line="480" w:lineRule="auto"/>
        <w:ind w:left="0"/>
        <w:jc w:val="both"/>
        <w:rPr>
          <w:rFonts w:ascii="Arial" w:hAnsi="Arial" w:cs="Arial"/>
        </w:rPr>
      </w:pPr>
      <w:r w:rsidRPr="008821A8">
        <w:rPr>
          <w:rFonts w:ascii="Arial" w:hAnsi="Arial" w:cs="Arial"/>
          <w:lang w:eastAsia="en-AU"/>
        </w:rPr>
        <w:t xml:space="preserve">Players must be a registered player in the Association / Region they are representing and have played a minimum of seven games in the </w:t>
      </w:r>
      <w:r w:rsidR="00437F24">
        <w:rPr>
          <w:rFonts w:ascii="Arial" w:hAnsi="Arial" w:cs="Arial"/>
          <w:lang w:eastAsia="en-AU"/>
        </w:rPr>
        <w:t xml:space="preserve">one team over a seven week period in the </w:t>
      </w:r>
      <w:r w:rsidRPr="008821A8">
        <w:rPr>
          <w:rFonts w:ascii="Arial" w:hAnsi="Arial" w:cs="Arial"/>
          <w:lang w:eastAsia="en-AU"/>
        </w:rPr>
        <w:t xml:space="preserve">Association’s </w:t>
      </w:r>
      <w:r w:rsidRPr="008821A8">
        <w:rPr>
          <w:rFonts w:ascii="Arial" w:hAnsi="Arial" w:cs="Arial"/>
          <w:b/>
          <w:lang w:eastAsia="en-AU"/>
        </w:rPr>
        <w:t>Current* Junior Domestic Competition</w:t>
      </w:r>
      <w:r w:rsidR="005C6699">
        <w:rPr>
          <w:rFonts w:ascii="Arial" w:hAnsi="Arial" w:cs="Arial"/>
          <w:b/>
          <w:lang w:eastAsia="en-AU"/>
        </w:rPr>
        <w:t xml:space="preserve"> which must run for 10 weeks or more</w:t>
      </w:r>
      <w:r w:rsidRPr="008821A8">
        <w:rPr>
          <w:rFonts w:ascii="Arial" w:hAnsi="Arial" w:cs="Arial"/>
          <w:b/>
          <w:lang w:eastAsia="en-AU"/>
        </w:rPr>
        <w:t>.</w:t>
      </w:r>
    </w:p>
    <w:p w14:paraId="4F941CCE" w14:textId="77777777" w:rsidR="00C268E3" w:rsidRPr="00C268E3" w:rsidRDefault="00757549" w:rsidP="00941AA7">
      <w:pPr>
        <w:pStyle w:val="ListParagraph"/>
        <w:numPr>
          <w:ilvl w:val="1"/>
          <w:numId w:val="8"/>
        </w:numPr>
        <w:spacing w:after="200" w:line="480" w:lineRule="auto"/>
        <w:ind w:left="870"/>
        <w:jc w:val="both"/>
        <w:rPr>
          <w:rFonts w:ascii="Arial" w:hAnsi="Arial" w:cs="Arial"/>
        </w:rPr>
      </w:pPr>
      <w:r w:rsidRPr="008821A8">
        <w:rPr>
          <w:rFonts w:ascii="Arial" w:hAnsi="Arial" w:cs="Arial"/>
          <w:i/>
        </w:rPr>
        <w:t>Current season means a junior competition offered over the spring or summer leading into the tournament. The competition can finish after the tournament date. Players will only qualify for the Association / Region if they have played a minimum of 7 games in the</w:t>
      </w:r>
      <w:r w:rsidR="00437F24">
        <w:rPr>
          <w:rFonts w:ascii="Arial" w:hAnsi="Arial" w:cs="Arial"/>
          <w:i/>
        </w:rPr>
        <w:t xml:space="preserve"> one team over a 7 week period in the </w:t>
      </w:r>
      <w:r w:rsidRPr="008821A8">
        <w:rPr>
          <w:rFonts w:ascii="Arial" w:hAnsi="Arial" w:cs="Arial"/>
          <w:i/>
        </w:rPr>
        <w:t xml:space="preserve">junior domestic competition they are representing prior to the tournament.  </w:t>
      </w:r>
    </w:p>
    <w:p w14:paraId="317399D2" w14:textId="77777777" w:rsidR="00C268E3" w:rsidRPr="00C268E3" w:rsidRDefault="00C268E3" w:rsidP="00C268E3">
      <w:pPr>
        <w:pStyle w:val="ListParagraph"/>
        <w:spacing w:after="200" w:line="480" w:lineRule="auto"/>
        <w:ind w:left="870"/>
        <w:jc w:val="both"/>
        <w:rPr>
          <w:rFonts w:ascii="Arial" w:hAnsi="Arial" w:cs="Arial"/>
        </w:rPr>
      </w:pPr>
    </w:p>
    <w:p w14:paraId="5E04C018" w14:textId="77777777" w:rsidR="00C268E3" w:rsidRPr="00C268E3" w:rsidRDefault="00C268E3" w:rsidP="00C268E3">
      <w:pPr>
        <w:pStyle w:val="ListParagraph"/>
        <w:spacing w:after="200" w:line="480" w:lineRule="auto"/>
        <w:ind w:left="870"/>
        <w:jc w:val="both"/>
        <w:rPr>
          <w:rFonts w:ascii="Arial" w:hAnsi="Arial" w:cs="Arial"/>
        </w:rPr>
      </w:pPr>
    </w:p>
    <w:p w14:paraId="745D0B4D" w14:textId="77777777" w:rsidR="00C268E3" w:rsidRPr="00C268E3" w:rsidRDefault="00C268E3" w:rsidP="00C268E3">
      <w:pPr>
        <w:pStyle w:val="ListParagraph"/>
        <w:spacing w:after="200" w:line="480" w:lineRule="auto"/>
        <w:ind w:left="870"/>
        <w:jc w:val="both"/>
        <w:rPr>
          <w:rFonts w:ascii="Arial" w:hAnsi="Arial" w:cs="Arial"/>
        </w:rPr>
      </w:pPr>
    </w:p>
    <w:p w14:paraId="0EE7AC19" w14:textId="77777777" w:rsidR="00C268E3" w:rsidRDefault="00C268E3" w:rsidP="00C268E3">
      <w:pPr>
        <w:pStyle w:val="ListParagraph"/>
        <w:spacing w:after="200" w:line="480" w:lineRule="auto"/>
        <w:ind w:left="870"/>
        <w:jc w:val="both"/>
        <w:rPr>
          <w:rFonts w:ascii="Arial" w:hAnsi="Arial" w:cs="Arial"/>
          <w:i/>
        </w:rPr>
      </w:pPr>
    </w:p>
    <w:p w14:paraId="7D55FECD" w14:textId="7A1EE943" w:rsidR="008821A8" w:rsidRPr="00C268E3" w:rsidRDefault="00757549" w:rsidP="00C268E3">
      <w:pPr>
        <w:pStyle w:val="ListParagraph"/>
        <w:spacing w:after="200" w:line="480" w:lineRule="auto"/>
        <w:ind w:left="870"/>
        <w:jc w:val="both"/>
        <w:rPr>
          <w:rFonts w:ascii="Arial" w:hAnsi="Arial" w:cs="Arial"/>
        </w:rPr>
      </w:pPr>
      <w:r w:rsidRPr="00C268E3">
        <w:rPr>
          <w:rFonts w:ascii="Arial" w:hAnsi="Arial" w:cs="Arial"/>
          <w:i/>
        </w:rPr>
        <w:t xml:space="preserve">If the </w:t>
      </w:r>
      <w:r w:rsidR="005C6699" w:rsidRPr="00C268E3">
        <w:rPr>
          <w:rFonts w:ascii="Arial" w:hAnsi="Arial" w:cs="Arial"/>
          <w:i/>
        </w:rPr>
        <w:t>c</w:t>
      </w:r>
      <w:r w:rsidRPr="00C268E3">
        <w:rPr>
          <w:rFonts w:ascii="Arial" w:hAnsi="Arial" w:cs="Arial"/>
          <w:i/>
        </w:rPr>
        <w:t xml:space="preserve">ompetition has not completed 7 or more rounds the player must have participated in the domestic competition from last season.  </w:t>
      </w:r>
    </w:p>
    <w:p w14:paraId="5C635B9D" w14:textId="51A58ED8" w:rsidR="00757549" w:rsidRDefault="00757549" w:rsidP="00941AA7">
      <w:pPr>
        <w:pStyle w:val="ListParagraph"/>
        <w:numPr>
          <w:ilvl w:val="0"/>
          <w:numId w:val="6"/>
        </w:numPr>
        <w:spacing w:after="200" w:line="480" w:lineRule="auto"/>
        <w:ind w:left="0"/>
        <w:jc w:val="both"/>
        <w:rPr>
          <w:rFonts w:ascii="Arial" w:hAnsi="Arial" w:cs="Arial"/>
        </w:rPr>
      </w:pPr>
      <w:r w:rsidRPr="008821A8">
        <w:rPr>
          <w:rFonts w:ascii="Arial" w:hAnsi="Arial" w:cs="Arial"/>
          <w:lang w:eastAsia="en-AU"/>
        </w:rPr>
        <w:t xml:space="preserve">An exception will be made for players who are still eligible (15 years +) to play both juniors &amp; seniors, but don’t have a junior domestic competition in their area. If this is the case they must be a registered player at the Senior Competition. In this instance a Senior Association would be permitted to enter a Junior Team in a Junior AO Representative Tournament.  </w:t>
      </w:r>
    </w:p>
    <w:p w14:paraId="5765D832" w14:textId="0ACB42C7" w:rsidR="00105012" w:rsidRPr="00105012" w:rsidRDefault="00105012" w:rsidP="00941AA7">
      <w:pPr>
        <w:pStyle w:val="ListParagraph"/>
        <w:numPr>
          <w:ilvl w:val="0"/>
          <w:numId w:val="6"/>
        </w:numPr>
        <w:spacing w:after="200" w:line="480" w:lineRule="auto"/>
        <w:ind w:left="0"/>
        <w:jc w:val="both"/>
        <w:rPr>
          <w:rFonts w:ascii="Arial" w:hAnsi="Arial" w:cs="Arial"/>
          <w:color w:val="FF0000"/>
        </w:rPr>
      </w:pPr>
      <w:r w:rsidRPr="00105012">
        <w:rPr>
          <w:rFonts w:ascii="Arial" w:hAnsi="Arial" w:cs="Arial"/>
          <w:color w:val="FF0000"/>
          <w:lang w:eastAsia="en-AU"/>
        </w:rPr>
        <w:t xml:space="preserve">A player/s who leaves a junior association &amp; joins a senior association where no junior competition is played, will not be allowed to join that regions team to play juniors.  </w:t>
      </w:r>
    </w:p>
    <w:p w14:paraId="6ABE7B09" w14:textId="77777777" w:rsidR="00757549" w:rsidRPr="008821A8" w:rsidRDefault="00757549" w:rsidP="00941AA7">
      <w:pPr>
        <w:pStyle w:val="ListParagraph"/>
        <w:numPr>
          <w:ilvl w:val="0"/>
          <w:numId w:val="6"/>
        </w:numPr>
        <w:spacing w:after="200" w:line="480" w:lineRule="auto"/>
        <w:ind w:left="0"/>
        <w:jc w:val="both"/>
        <w:rPr>
          <w:rFonts w:ascii="Arial" w:hAnsi="Arial" w:cs="Arial"/>
        </w:rPr>
      </w:pPr>
      <w:r w:rsidRPr="008821A8">
        <w:rPr>
          <w:rFonts w:ascii="Arial" w:hAnsi="Arial" w:cs="Arial"/>
          <w:b/>
          <w:lang w:eastAsia="en-AU"/>
        </w:rPr>
        <w:t xml:space="preserve">If there is a junior domestic competition offered by the Association / Region you are representing you must be a registered player in that junior competition to represent at a Junior Tournament. </w:t>
      </w:r>
    </w:p>
    <w:p w14:paraId="288302C7" w14:textId="6FA591E2" w:rsidR="00757549" w:rsidRPr="008821A8" w:rsidRDefault="00757549" w:rsidP="00941AA7">
      <w:pPr>
        <w:pStyle w:val="ListParagraph"/>
        <w:numPr>
          <w:ilvl w:val="0"/>
          <w:numId w:val="6"/>
        </w:numPr>
        <w:spacing w:after="200" w:line="480" w:lineRule="auto"/>
        <w:ind w:left="0"/>
        <w:jc w:val="both"/>
        <w:rPr>
          <w:rFonts w:ascii="Arial" w:hAnsi="Arial" w:cs="Arial"/>
        </w:rPr>
      </w:pPr>
      <w:r w:rsidRPr="008821A8">
        <w:rPr>
          <w:rFonts w:ascii="Arial" w:hAnsi="Arial" w:cs="Arial"/>
          <w:b/>
          <w:lang w:eastAsia="en-AU"/>
        </w:rPr>
        <w:t>If there is a junior competition offered in the area</w:t>
      </w:r>
      <w:r w:rsidR="00EB7EA6">
        <w:rPr>
          <w:rFonts w:ascii="Arial" w:hAnsi="Arial" w:cs="Arial"/>
          <w:b/>
          <w:lang w:eastAsia="en-AU"/>
        </w:rPr>
        <w:t>/region</w:t>
      </w:r>
      <w:r w:rsidRPr="008821A8">
        <w:rPr>
          <w:rFonts w:ascii="Arial" w:hAnsi="Arial" w:cs="Arial"/>
          <w:b/>
          <w:lang w:eastAsia="en-AU"/>
        </w:rPr>
        <w:t xml:space="preserve"> then a Senior Association is not permitted to enter teams in the Junior representative tournament. </w:t>
      </w:r>
    </w:p>
    <w:p w14:paraId="70DEF192" w14:textId="77777777" w:rsidR="006B461B" w:rsidRDefault="00757549" w:rsidP="00941AA7">
      <w:pPr>
        <w:pStyle w:val="ListParagraph"/>
        <w:numPr>
          <w:ilvl w:val="0"/>
          <w:numId w:val="6"/>
        </w:numPr>
        <w:spacing w:after="200" w:line="480" w:lineRule="auto"/>
        <w:ind w:left="0"/>
        <w:jc w:val="both"/>
        <w:rPr>
          <w:rFonts w:ascii="Arial" w:hAnsi="Arial" w:cs="Arial"/>
        </w:rPr>
      </w:pPr>
      <w:r w:rsidRPr="008821A8">
        <w:rPr>
          <w:rFonts w:ascii="Arial" w:hAnsi="Arial" w:cs="Arial"/>
        </w:rPr>
        <w:t xml:space="preserve">If there is both a Junior Association and a Senior Association in the same area (LGA), whether a single person holds the </w:t>
      </w:r>
      <w:proofErr w:type="spellStart"/>
      <w:r w:rsidRPr="008821A8">
        <w:rPr>
          <w:rFonts w:ascii="Arial" w:hAnsi="Arial" w:cs="Arial"/>
        </w:rPr>
        <w:t>licence</w:t>
      </w:r>
      <w:proofErr w:type="spellEnd"/>
      <w:r w:rsidRPr="008821A8">
        <w:rPr>
          <w:rFonts w:ascii="Arial" w:hAnsi="Arial" w:cs="Arial"/>
        </w:rPr>
        <w:t xml:space="preserve"> to operate both or 2 different </w:t>
      </w:r>
      <w:r w:rsidRPr="008821A8">
        <w:rPr>
          <w:rFonts w:ascii="Arial" w:hAnsi="Arial" w:cs="Arial"/>
        </w:rPr>
        <w:lastRenderedPageBreak/>
        <w:t xml:space="preserve">people hold the </w:t>
      </w:r>
      <w:proofErr w:type="spellStart"/>
      <w:r w:rsidRPr="008821A8">
        <w:rPr>
          <w:rFonts w:ascii="Arial" w:hAnsi="Arial" w:cs="Arial"/>
        </w:rPr>
        <w:t>licence</w:t>
      </w:r>
      <w:proofErr w:type="spellEnd"/>
      <w:r w:rsidRPr="008821A8">
        <w:rPr>
          <w:rFonts w:ascii="Arial" w:hAnsi="Arial" w:cs="Arial"/>
        </w:rPr>
        <w:t xml:space="preserve">, players must be registered in the Junior competition to be eligible to compete in a Junior Representative tournament. Only being registered in the senior </w:t>
      </w:r>
    </w:p>
    <w:p w14:paraId="75027835" w14:textId="77777777" w:rsidR="006B461B" w:rsidRDefault="006B461B" w:rsidP="006B461B">
      <w:pPr>
        <w:pStyle w:val="ListParagraph"/>
        <w:spacing w:after="200" w:line="480" w:lineRule="auto"/>
        <w:ind w:left="0"/>
        <w:jc w:val="both"/>
        <w:rPr>
          <w:rFonts w:ascii="Arial" w:hAnsi="Arial" w:cs="Arial"/>
        </w:rPr>
      </w:pPr>
    </w:p>
    <w:p w14:paraId="464A67C9" w14:textId="77777777" w:rsidR="006B461B" w:rsidRDefault="006B461B" w:rsidP="006B461B">
      <w:pPr>
        <w:pStyle w:val="ListParagraph"/>
        <w:spacing w:after="200" w:line="480" w:lineRule="auto"/>
        <w:ind w:left="0"/>
        <w:jc w:val="both"/>
        <w:rPr>
          <w:rFonts w:ascii="Arial" w:hAnsi="Arial" w:cs="Arial"/>
        </w:rPr>
      </w:pPr>
    </w:p>
    <w:p w14:paraId="4DF54379" w14:textId="7A37CDF4" w:rsidR="00BC0F31" w:rsidRPr="008821A8" w:rsidRDefault="00757549" w:rsidP="006B461B">
      <w:pPr>
        <w:pStyle w:val="ListParagraph"/>
        <w:spacing w:after="200" w:line="480" w:lineRule="auto"/>
        <w:ind w:left="0"/>
        <w:jc w:val="both"/>
        <w:rPr>
          <w:rFonts w:ascii="Arial" w:hAnsi="Arial" w:cs="Arial"/>
        </w:rPr>
      </w:pPr>
      <w:r w:rsidRPr="006B461B">
        <w:rPr>
          <w:rFonts w:ascii="Arial" w:hAnsi="Arial" w:cs="Arial"/>
        </w:rPr>
        <w:t>competition does not qualify a player for a Junior Representative Tournament, regardless of the player’s age.</w:t>
      </w:r>
    </w:p>
    <w:p w14:paraId="60352052" w14:textId="77777777" w:rsidR="00757549" w:rsidRPr="008821A8" w:rsidRDefault="00757549" w:rsidP="00941AA7">
      <w:pPr>
        <w:pStyle w:val="ListParagraph"/>
        <w:numPr>
          <w:ilvl w:val="0"/>
          <w:numId w:val="6"/>
        </w:numPr>
        <w:spacing w:after="200" w:line="480" w:lineRule="auto"/>
        <w:ind w:left="0"/>
        <w:jc w:val="both"/>
        <w:rPr>
          <w:rFonts w:ascii="Arial" w:hAnsi="Arial" w:cs="Arial"/>
        </w:rPr>
      </w:pPr>
      <w:r w:rsidRPr="008821A8">
        <w:rPr>
          <w:rFonts w:ascii="Arial" w:hAnsi="Arial" w:cs="Arial"/>
        </w:rPr>
        <w:t>Players who have not played the seven games due to extenuating circumstances may apply in writing to the tournament director for permission to play.  E.g. injury etc. If a player is granted an exemption they may only qualify to represent an Association / Region at which they have previously played.</w:t>
      </w:r>
    </w:p>
    <w:p w14:paraId="7125E02C" w14:textId="77777777" w:rsidR="00757549" w:rsidRPr="008821A8" w:rsidRDefault="00757549" w:rsidP="00941AA7">
      <w:pPr>
        <w:pStyle w:val="ListParagraph"/>
        <w:numPr>
          <w:ilvl w:val="0"/>
          <w:numId w:val="6"/>
        </w:numPr>
        <w:spacing w:after="200" w:line="480" w:lineRule="auto"/>
        <w:ind w:left="0"/>
        <w:jc w:val="both"/>
        <w:rPr>
          <w:rFonts w:ascii="Arial" w:hAnsi="Arial" w:cs="Arial"/>
        </w:rPr>
      </w:pPr>
      <w:r w:rsidRPr="008821A8">
        <w:rPr>
          <w:rFonts w:ascii="Arial" w:hAnsi="Arial" w:cs="Arial"/>
          <w:lang w:eastAsia="en-AU"/>
        </w:rPr>
        <w:t>Age divisions are determined by the age you turn that year – e.g. if you turn 11 in December the year of the tournament you will be playing in the 11’s division at the tournament regardless if the player is still only 10 when the tournament is played.</w:t>
      </w:r>
    </w:p>
    <w:p w14:paraId="5515F7E3" w14:textId="77777777" w:rsidR="008821A8" w:rsidRPr="00A12E94" w:rsidRDefault="00757549" w:rsidP="00941AA7">
      <w:pPr>
        <w:pStyle w:val="ListParagraph"/>
        <w:numPr>
          <w:ilvl w:val="0"/>
          <w:numId w:val="6"/>
        </w:numPr>
        <w:spacing w:after="200" w:line="480" w:lineRule="auto"/>
        <w:ind w:left="0"/>
        <w:jc w:val="both"/>
        <w:rPr>
          <w:rFonts w:ascii="Arial" w:hAnsi="Arial" w:cs="Arial"/>
        </w:rPr>
      </w:pPr>
      <w:r w:rsidRPr="008821A8">
        <w:rPr>
          <w:rFonts w:ascii="Arial" w:hAnsi="Arial" w:cs="Arial"/>
        </w:rPr>
        <w:t>Proof of age – if a player’s age is questioned a birth certificate, passport or other identification must be supplied upon request</w:t>
      </w:r>
      <w:r w:rsidR="0089043B">
        <w:rPr>
          <w:rFonts w:ascii="Arial" w:hAnsi="Arial" w:cs="Arial"/>
        </w:rPr>
        <w:t xml:space="preserve">. In some instances you may be </w:t>
      </w:r>
      <w:proofErr w:type="gramStart"/>
      <w:r w:rsidR="0089043B">
        <w:rPr>
          <w:rFonts w:ascii="Arial" w:hAnsi="Arial" w:cs="Arial"/>
        </w:rPr>
        <w:t xml:space="preserve">given </w:t>
      </w:r>
      <w:r w:rsidRPr="008821A8">
        <w:rPr>
          <w:rFonts w:ascii="Arial" w:hAnsi="Arial" w:cs="Arial"/>
        </w:rPr>
        <w:t xml:space="preserve"> within</w:t>
      </w:r>
      <w:proofErr w:type="gramEnd"/>
      <w:r w:rsidRPr="008821A8">
        <w:rPr>
          <w:rFonts w:ascii="Arial" w:hAnsi="Arial" w:cs="Arial"/>
        </w:rPr>
        <w:t xml:space="preserve"> seven days of the tournament</w:t>
      </w:r>
      <w:r w:rsidR="0089043B">
        <w:rPr>
          <w:rFonts w:ascii="Arial" w:hAnsi="Arial" w:cs="Arial"/>
        </w:rPr>
        <w:t xml:space="preserve"> to produce</w:t>
      </w:r>
      <w:r w:rsidRPr="008821A8">
        <w:rPr>
          <w:rFonts w:ascii="Arial" w:hAnsi="Arial" w:cs="Arial"/>
        </w:rPr>
        <w:t xml:space="preserve">. </w:t>
      </w:r>
      <w:r w:rsidRPr="008821A8">
        <w:rPr>
          <w:rFonts w:ascii="Arial" w:hAnsi="Arial" w:cs="Arial"/>
          <w:color w:val="000000"/>
        </w:rPr>
        <w:t>If a breach of the policy is proven the team will be subject to penalties outlined in this policy. If it was the winning team they will be stripped of the title and the second placed team will be crowned champions.</w:t>
      </w:r>
    </w:p>
    <w:p w14:paraId="6D27AE97" w14:textId="2CE8BDCF" w:rsidR="00A12E94" w:rsidRDefault="00A12E94" w:rsidP="00941AA7">
      <w:pPr>
        <w:pStyle w:val="ListParagraph"/>
        <w:numPr>
          <w:ilvl w:val="0"/>
          <w:numId w:val="6"/>
        </w:numPr>
        <w:spacing w:after="200" w:line="480" w:lineRule="auto"/>
        <w:ind w:left="0"/>
        <w:jc w:val="both"/>
        <w:rPr>
          <w:rFonts w:ascii="Arial" w:hAnsi="Arial" w:cs="Arial"/>
        </w:rPr>
      </w:pPr>
      <w:r>
        <w:rPr>
          <w:rFonts w:ascii="Arial" w:hAnsi="Arial" w:cs="Arial"/>
        </w:rPr>
        <w:t xml:space="preserve"> Players who miss the Summer Junior Competition due to being contracted in any </w:t>
      </w:r>
      <w:r>
        <w:rPr>
          <w:rFonts w:ascii="Arial" w:hAnsi="Arial" w:cs="Arial"/>
        </w:rPr>
        <w:lastRenderedPageBreak/>
        <w:t>Harold Matthews</w:t>
      </w:r>
      <w:r w:rsidR="001C0130">
        <w:rPr>
          <w:rFonts w:ascii="Arial" w:hAnsi="Arial" w:cs="Arial"/>
        </w:rPr>
        <w:t>, SG Ball league</w:t>
      </w:r>
      <w:r>
        <w:rPr>
          <w:rFonts w:ascii="Arial" w:hAnsi="Arial" w:cs="Arial"/>
        </w:rPr>
        <w:t xml:space="preserve"> </w:t>
      </w:r>
      <w:r w:rsidR="001C0130">
        <w:rPr>
          <w:rFonts w:ascii="Arial" w:hAnsi="Arial" w:cs="Arial"/>
        </w:rPr>
        <w:t>t</w:t>
      </w:r>
      <w:r>
        <w:rPr>
          <w:rFonts w:ascii="Arial" w:hAnsi="Arial" w:cs="Arial"/>
        </w:rPr>
        <w:t>eam</w:t>
      </w:r>
      <w:r w:rsidR="001C0130">
        <w:rPr>
          <w:rFonts w:ascii="Arial" w:hAnsi="Arial" w:cs="Arial"/>
        </w:rPr>
        <w:t>s</w:t>
      </w:r>
      <w:r>
        <w:rPr>
          <w:rFonts w:ascii="Arial" w:hAnsi="Arial" w:cs="Arial"/>
        </w:rPr>
        <w:t xml:space="preserve"> and are eligible to compe</w:t>
      </w:r>
      <w:r w:rsidR="00A4472C">
        <w:rPr>
          <w:rFonts w:ascii="Arial" w:hAnsi="Arial" w:cs="Arial"/>
        </w:rPr>
        <w:t xml:space="preserve">te in the Junior State Cup and Junior Nationals, must show prior history in Junior Oztag, will be given dispensation to compete. </w:t>
      </w:r>
    </w:p>
    <w:p w14:paraId="510E4107" w14:textId="77777777" w:rsidR="004C7796" w:rsidRDefault="004C7796" w:rsidP="004C7796">
      <w:pPr>
        <w:spacing w:after="200" w:line="480" w:lineRule="auto"/>
        <w:jc w:val="both"/>
        <w:rPr>
          <w:rFonts w:ascii="Arial" w:hAnsi="Arial" w:cs="Arial"/>
        </w:rPr>
      </w:pPr>
    </w:p>
    <w:p w14:paraId="346D5774" w14:textId="77777777" w:rsidR="004C7796" w:rsidRDefault="004C7796" w:rsidP="004C7796">
      <w:pPr>
        <w:spacing w:after="200" w:line="480" w:lineRule="auto"/>
        <w:jc w:val="both"/>
        <w:rPr>
          <w:rFonts w:ascii="Arial" w:hAnsi="Arial" w:cs="Arial"/>
        </w:rPr>
      </w:pPr>
    </w:p>
    <w:p w14:paraId="61C0BD47" w14:textId="77777777" w:rsidR="004C7796" w:rsidRPr="004C7796" w:rsidRDefault="004C7796" w:rsidP="004C7796">
      <w:pPr>
        <w:spacing w:after="200" w:line="480" w:lineRule="auto"/>
        <w:jc w:val="both"/>
        <w:rPr>
          <w:rFonts w:ascii="Arial" w:hAnsi="Arial" w:cs="Arial"/>
        </w:rPr>
      </w:pPr>
    </w:p>
    <w:p w14:paraId="46D39BB4" w14:textId="49E50A11" w:rsidR="00757549" w:rsidRDefault="008821A8" w:rsidP="00941AA7">
      <w:pPr>
        <w:spacing w:line="480" w:lineRule="auto"/>
        <w:jc w:val="both"/>
        <w:rPr>
          <w:rFonts w:ascii="Arial" w:hAnsi="Arial" w:cs="Arial"/>
          <w:b/>
          <w:u w:val="single"/>
        </w:rPr>
      </w:pPr>
      <w:r>
        <w:rPr>
          <w:rFonts w:ascii="Arial" w:hAnsi="Arial" w:cs="Arial"/>
          <w:b/>
          <w:u w:val="single"/>
        </w:rPr>
        <w:t>COMPLAINTS</w:t>
      </w:r>
    </w:p>
    <w:p w14:paraId="72C014E6" w14:textId="77777777" w:rsidR="006B461B" w:rsidRPr="008821A8" w:rsidRDefault="006B461B" w:rsidP="00941AA7">
      <w:pPr>
        <w:spacing w:line="480" w:lineRule="auto"/>
        <w:jc w:val="both"/>
        <w:rPr>
          <w:rFonts w:ascii="Arial" w:hAnsi="Arial" w:cs="Arial"/>
          <w:b/>
          <w:u w:val="single"/>
        </w:rPr>
      </w:pPr>
    </w:p>
    <w:p w14:paraId="3F0912DF" w14:textId="77777777" w:rsidR="00757549" w:rsidRPr="008821A8" w:rsidRDefault="00757549" w:rsidP="00941AA7">
      <w:pPr>
        <w:pStyle w:val="ListParagraph"/>
        <w:numPr>
          <w:ilvl w:val="0"/>
          <w:numId w:val="6"/>
        </w:numPr>
        <w:spacing w:line="480" w:lineRule="auto"/>
        <w:ind w:left="0"/>
        <w:jc w:val="both"/>
        <w:rPr>
          <w:rFonts w:ascii="Arial" w:hAnsi="Arial" w:cs="Arial"/>
        </w:rPr>
      </w:pPr>
      <w:r w:rsidRPr="008821A8">
        <w:rPr>
          <w:rFonts w:ascii="Arial" w:hAnsi="Arial" w:cs="Arial"/>
        </w:rPr>
        <w:t>If an official complaint is received the Tournament Director will investigate the eligibility of the player.  Complainants may remain anonymous.</w:t>
      </w:r>
    </w:p>
    <w:p w14:paraId="0A9DC530" w14:textId="15E48F37" w:rsidR="008821A8" w:rsidRPr="004C7796" w:rsidRDefault="00757549" w:rsidP="00941AA7">
      <w:pPr>
        <w:pStyle w:val="ListParagraph"/>
        <w:numPr>
          <w:ilvl w:val="0"/>
          <w:numId w:val="6"/>
        </w:numPr>
        <w:spacing w:line="480" w:lineRule="auto"/>
        <w:ind w:left="0"/>
        <w:jc w:val="both"/>
        <w:rPr>
          <w:rFonts w:ascii="Arial" w:hAnsi="Arial" w:cs="Arial"/>
        </w:rPr>
      </w:pPr>
      <w:r w:rsidRPr="008821A8">
        <w:rPr>
          <w:rFonts w:ascii="Arial" w:hAnsi="Arial" w:cs="Arial"/>
        </w:rPr>
        <w:t>Associations who cannot provide evidence at the time of the complaint will have seven days after the tournament to produce the evidence to show the player was eligible to play.</w:t>
      </w:r>
      <w:r w:rsidR="00C268E3">
        <w:rPr>
          <w:rFonts w:ascii="Arial" w:hAnsi="Arial" w:cs="Arial"/>
        </w:rPr>
        <w:t xml:space="preserve">  However, the tournament director still has the discretion to disqualify the team or player at the time.</w:t>
      </w:r>
    </w:p>
    <w:p w14:paraId="61A2874B" w14:textId="4DEEBCE1" w:rsidR="00757549" w:rsidRDefault="008821A8" w:rsidP="00941AA7">
      <w:pPr>
        <w:pStyle w:val="Heading1"/>
        <w:spacing w:line="480" w:lineRule="auto"/>
        <w:jc w:val="both"/>
        <w:rPr>
          <w:rFonts w:ascii="Arial" w:hAnsi="Arial" w:cs="Arial"/>
          <w:sz w:val="24"/>
          <w:u w:val="single"/>
        </w:rPr>
      </w:pPr>
      <w:r>
        <w:rPr>
          <w:rFonts w:ascii="Arial" w:hAnsi="Arial" w:cs="Arial"/>
          <w:sz w:val="24"/>
          <w:u w:val="single"/>
        </w:rPr>
        <w:t>PENALTIES</w:t>
      </w:r>
    </w:p>
    <w:p w14:paraId="5AD0F15B" w14:textId="77777777" w:rsidR="006B461B" w:rsidRPr="006B461B" w:rsidRDefault="006B461B" w:rsidP="006B461B"/>
    <w:p w14:paraId="332D45AD" w14:textId="77777777" w:rsidR="00757549" w:rsidRPr="008821A8" w:rsidRDefault="00757549" w:rsidP="00941AA7">
      <w:pPr>
        <w:pStyle w:val="ListParagraph"/>
        <w:numPr>
          <w:ilvl w:val="0"/>
          <w:numId w:val="6"/>
        </w:numPr>
        <w:spacing w:line="480" w:lineRule="auto"/>
        <w:ind w:left="0"/>
        <w:jc w:val="both"/>
        <w:rPr>
          <w:rFonts w:ascii="Arial" w:hAnsi="Arial" w:cs="Arial"/>
          <w:color w:val="000000"/>
        </w:rPr>
      </w:pPr>
      <w:r w:rsidRPr="008821A8">
        <w:rPr>
          <w:rFonts w:ascii="Arial" w:hAnsi="Arial" w:cs="Arial"/>
          <w:b/>
          <w:color w:val="000000"/>
          <w:u w:val="single"/>
        </w:rPr>
        <w:t>First Offence:</w:t>
      </w:r>
      <w:r w:rsidR="008821A8" w:rsidRPr="008821A8">
        <w:rPr>
          <w:rFonts w:ascii="Arial" w:hAnsi="Arial" w:cs="Arial"/>
          <w:color w:val="000000"/>
        </w:rPr>
        <w:t xml:space="preserve">  </w:t>
      </w:r>
      <w:r w:rsidRPr="008821A8">
        <w:rPr>
          <w:rFonts w:ascii="Arial" w:hAnsi="Arial" w:cs="Arial"/>
          <w:color w:val="000000"/>
        </w:rPr>
        <w:t>Any team playing an ineligible player/s will be disqualified from the tournament. If it is proven after the conclusion of the tournament, a title if won will be stripped from the Association and the runners up be awarded that division. The coach, manager a</w:t>
      </w:r>
      <w:r w:rsidR="0089043B">
        <w:rPr>
          <w:rFonts w:ascii="Arial" w:hAnsi="Arial" w:cs="Arial"/>
          <w:color w:val="000000"/>
        </w:rPr>
        <w:t xml:space="preserve">nd player/s involved </w:t>
      </w:r>
      <w:r w:rsidRPr="008821A8">
        <w:rPr>
          <w:rFonts w:ascii="Arial" w:hAnsi="Arial" w:cs="Arial"/>
          <w:color w:val="000000"/>
        </w:rPr>
        <w:t xml:space="preserve">will be suspended from playing / coaching at </w:t>
      </w:r>
      <w:r w:rsidRPr="008821A8">
        <w:rPr>
          <w:rFonts w:ascii="Arial" w:hAnsi="Arial" w:cs="Arial"/>
        </w:rPr>
        <w:t xml:space="preserve">any </w:t>
      </w:r>
      <w:r w:rsidRPr="008821A8">
        <w:rPr>
          <w:rFonts w:ascii="Arial" w:hAnsi="Arial" w:cs="Arial"/>
          <w:color w:val="000000"/>
        </w:rPr>
        <w:t xml:space="preserve">representative level for any association for a period of 12 months.  This disqualification will include the same tournament if it falls outside the 12 months the following year. </w:t>
      </w:r>
      <w:r w:rsidR="0089043B">
        <w:rPr>
          <w:rFonts w:ascii="Arial" w:hAnsi="Arial" w:cs="Arial"/>
          <w:color w:val="000000"/>
        </w:rPr>
        <w:t xml:space="preserve">The association/region will also be fined $500. </w:t>
      </w:r>
      <w:r w:rsidRPr="008821A8">
        <w:rPr>
          <w:rFonts w:ascii="Arial" w:hAnsi="Arial" w:cs="Arial"/>
          <w:b/>
          <w:color w:val="000000"/>
        </w:rPr>
        <w:t xml:space="preserve">THE ONUS IS ON </w:t>
      </w:r>
      <w:r w:rsidRPr="008821A8">
        <w:rPr>
          <w:rFonts w:ascii="Arial" w:hAnsi="Arial" w:cs="Arial"/>
          <w:b/>
          <w:color w:val="000000"/>
        </w:rPr>
        <w:lastRenderedPageBreak/>
        <w:t>THE COACH &amp; MANAGER TO ENSURE ALL PLAYERS ARE ELIGIBLE.</w:t>
      </w:r>
    </w:p>
    <w:p w14:paraId="20B19918" w14:textId="77777777" w:rsidR="006B461B" w:rsidRDefault="00757549" w:rsidP="006B461B">
      <w:pPr>
        <w:pStyle w:val="ListParagraph"/>
        <w:numPr>
          <w:ilvl w:val="0"/>
          <w:numId w:val="6"/>
        </w:numPr>
        <w:spacing w:line="480" w:lineRule="auto"/>
        <w:ind w:left="0"/>
        <w:jc w:val="both"/>
        <w:rPr>
          <w:rFonts w:ascii="Arial" w:hAnsi="Arial" w:cs="Arial"/>
          <w:color w:val="000000"/>
        </w:rPr>
      </w:pPr>
      <w:r w:rsidRPr="008821A8">
        <w:rPr>
          <w:rFonts w:ascii="Arial" w:hAnsi="Arial" w:cs="Arial"/>
          <w:b/>
          <w:color w:val="000000"/>
          <w:u w:val="single"/>
        </w:rPr>
        <w:t>Second Offence:</w:t>
      </w:r>
      <w:r w:rsidR="008821A8" w:rsidRPr="008821A8">
        <w:rPr>
          <w:rFonts w:ascii="Arial" w:hAnsi="Arial" w:cs="Arial"/>
          <w:color w:val="000000"/>
        </w:rPr>
        <w:t xml:space="preserve"> </w:t>
      </w:r>
    </w:p>
    <w:p w14:paraId="6AD6DA3B" w14:textId="6180AE75" w:rsidR="00757549" w:rsidRPr="006B461B" w:rsidRDefault="00390D11" w:rsidP="006B461B">
      <w:pPr>
        <w:pStyle w:val="ListParagraph"/>
        <w:spacing w:line="480" w:lineRule="auto"/>
        <w:ind w:left="0"/>
        <w:jc w:val="both"/>
        <w:rPr>
          <w:rFonts w:ascii="Arial" w:hAnsi="Arial" w:cs="Arial"/>
          <w:color w:val="000000"/>
        </w:rPr>
      </w:pPr>
      <w:r w:rsidRPr="006B461B">
        <w:rPr>
          <w:rFonts w:ascii="Arial" w:hAnsi="Arial" w:cs="Arial"/>
          <w:color w:val="000000"/>
        </w:rPr>
        <w:t xml:space="preserve">    The coach, manager and player/s involved will be suspended from playing / coaching at </w:t>
      </w:r>
      <w:r w:rsidRPr="006B461B">
        <w:rPr>
          <w:rFonts w:ascii="Arial" w:hAnsi="Arial" w:cs="Arial"/>
        </w:rPr>
        <w:t xml:space="preserve">any </w:t>
      </w:r>
      <w:r w:rsidRPr="006B461B">
        <w:rPr>
          <w:rFonts w:ascii="Arial" w:hAnsi="Arial" w:cs="Arial"/>
          <w:color w:val="000000"/>
        </w:rPr>
        <w:t xml:space="preserve">representative level for any association for a period of 12 months.   </w:t>
      </w:r>
      <w:r w:rsidR="0089043B" w:rsidRPr="006B461B">
        <w:rPr>
          <w:rFonts w:ascii="Arial" w:hAnsi="Arial" w:cs="Arial"/>
          <w:color w:val="000000"/>
        </w:rPr>
        <w:t xml:space="preserve"> The associ</w:t>
      </w:r>
      <w:r w:rsidRPr="006B461B">
        <w:rPr>
          <w:rFonts w:ascii="Arial" w:hAnsi="Arial" w:cs="Arial"/>
          <w:color w:val="000000"/>
        </w:rPr>
        <w:t>ation will receive a $1000.00 fine.</w:t>
      </w:r>
    </w:p>
    <w:p w14:paraId="2EF6F21D" w14:textId="3DC0DD39" w:rsidR="00C268E3" w:rsidRDefault="00C268E3" w:rsidP="00C268E3">
      <w:pPr>
        <w:spacing w:line="480" w:lineRule="auto"/>
        <w:jc w:val="both"/>
        <w:rPr>
          <w:rFonts w:ascii="Arial" w:hAnsi="Arial" w:cs="Arial"/>
          <w:color w:val="000000"/>
        </w:rPr>
      </w:pPr>
    </w:p>
    <w:p w14:paraId="2AF3B44B" w14:textId="625859E4" w:rsidR="00C268E3" w:rsidRDefault="00C268E3" w:rsidP="00C268E3">
      <w:pPr>
        <w:spacing w:line="480" w:lineRule="auto"/>
        <w:jc w:val="both"/>
        <w:rPr>
          <w:rFonts w:ascii="Arial" w:hAnsi="Arial" w:cs="Arial"/>
          <w:color w:val="000000"/>
        </w:rPr>
      </w:pPr>
    </w:p>
    <w:p w14:paraId="727D65F4" w14:textId="4FBD3195" w:rsidR="00C268E3" w:rsidRDefault="00C268E3" w:rsidP="00C268E3">
      <w:pPr>
        <w:spacing w:line="480" w:lineRule="auto"/>
        <w:jc w:val="both"/>
        <w:rPr>
          <w:rFonts w:ascii="Arial" w:hAnsi="Arial" w:cs="Arial"/>
          <w:color w:val="000000"/>
        </w:rPr>
      </w:pPr>
    </w:p>
    <w:p w14:paraId="2824095B" w14:textId="0987B4F0" w:rsidR="00C268E3" w:rsidRDefault="00C268E3" w:rsidP="00C268E3">
      <w:pPr>
        <w:spacing w:line="480" w:lineRule="auto"/>
        <w:jc w:val="both"/>
        <w:rPr>
          <w:rFonts w:ascii="Arial" w:hAnsi="Arial" w:cs="Arial"/>
          <w:color w:val="000000"/>
        </w:rPr>
      </w:pPr>
    </w:p>
    <w:p w14:paraId="36351C9A" w14:textId="77777777" w:rsidR="00C268E3" w:rsidRPr="00C268E3" w:rsidRDefault="00C268E3" w:rsidP="00C268E3">
      <w:pPr>
        <w:spacing w:line="480" w:lineRule="auto"/>
        <w:jc w:val="both"/>
        <w:rPr>
          <w:rFonts w:ascii="Arial" w:hAnsi="Arial" w:cs="Arial"/>
          <w:color w:val="000000"/>
        </w:rPr>
      </w:pPr>
    </w:p>
    <w:p w14:paraId="576AE658" w14:textId="412B6D42" w:rsidR="000B7B89" w:rsidRPr="00DB6D2B" w:rsidRDefault="00757549" w:rsidP="00DB6D2B">
      <w:pPr>
        <w:pStyle w:val="ListParagraph"/>
        <w:numPr>
          <w:ilvl w:val="0"/>
          <w:numId w:val="6"/>
        </w:numPr>
        <w:spacing w:line="480" w:lineRule="auto"/>
        <w:ind w:left="0"/>
        <w:jc w:val="both"/>
        <w:rPr>
          <w:rFonts w:ascii="Arial" w:hAnsi="Arial" w:cs="Arial"/>
          <w:color w:val="000000"/>
        </w:rPr>
      </w:pPr>
      <w:r w:rsidRPr="008821A8">
        <w:rPr>
          <w:rFonts w:ascii="Arial" w:hAnsi="Arial" w:cs="Arial"/>
          <w:b/>
          <w:color w:val="000000"/>
          <w:u w:val="single"/>
        </w:rPr>
        <w:t>Third Offence</w:t>
      </w:r>
      <w:r w:rsidR="008821A8" w:rsidRPr="008821A8">
        <w:rPr>
          <w:rFonts w:ascii="Arial" w:hAnsi="Arial" w:cs="Arial"/>
          <w:b/>
          <w:color w:val="000000"/>
        </w:rPr>
        <w:t>:</w:t>
      </w:r>
      <w:r w:rsidR="008821A8">
        <w:rPr>
          <w:rFonts w:ascii="Arial" w:hAnsi="Arial" w:cs="Arial"/>
          <w:color w:val="000000"/>
        </w:rPr>
        <w:t xml:space="preserve"> </w:t>
      </w:r>
      <w:r w:rsidRPr="008821A8">
        <w:rPr>
          <w:rFonts w:ascii="Arial" w:hAnsi="Arial" w:cs="Arial"/>
          <w:color w:val="000000"/>
        </w:rPr>
        <w:t xml:space="preserve">If an association is caught on 3 separate occasions of playing ineligible players the association may be disqualified from entering teams in any </w:t>
      </w:r>
      <w:r w:rsidR="00390D11">
        <w:rPr>
          <w:rFonts w:ascii="Arial" w:hAnsi="Arial" w:cs="Arial"/>
          <w:color w:val="000000"/>
        </w:rPr>
        <w:t>division at any AO</w:t>
      </w:r>
      <w:r w:rsidRPr="008821A8">
        <w:rPr>
          <w:rFonts w:ascii="Arial" w:hAnsi="Arial" w:cs="Arial"/>
          <w:color w:val="000000"/>
        </w:rPr>
        <w:t xml:space="preserve"> tournament for 12 mo</w:t>
      </w:r>
      <w:r w:rsidR="00390D11">
        <w:rPr>
          <w:rFonts w:ascii="Arial" w:hAnsi="Arial" w:cs="Arial"/>
          <w:color w:val="000000"/>
        </w:rPr>
        <w:t>nths or a period set by the AO</w:t>
      </w:r>
      <w:r w:rsidRPr="008821A8">
        <w:rPr>
          <w:rFonts w:ascii="Arial" w:hAnsi="Arial" w:cs="Arial"/>
          <w:color w:val="000000"/>
        </w:rPr>
        <w:t>.</w:t>
      </w:r>
    </w:p>
    <w:sectPr w:rsidR="000B7B89" w:rsidRPr="00DB6D2B" w:rsidSect="00EC5C2A">
      <w:headerReference w:type="default" r:id="rId9"/>
      <w:footerReference w:type="default" r:id="rId10"/>
      <w:pgSz w:w="11906" w:h="16838"/>
      <w:pgMar w:top="1440" w:right="1440" w:bottom="1440" w:left="1440" w:header="68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4264D" w14:textId="77777777" w:rsidR="00CB47E0" w:rsidRDefault="00CB47E0" w:rsidP="00057721">
      <w:r>
        <w:separator/>
      </w:r>
    </w:p>
  </w:endnote>
  <w:endnote w:type="continuationSeparator" w:id="0">
    <w:p w14:paraId="531DB7AB" w14:textId="77777777" w:rsidR="00CB47E0" w:rsidRDefault="00CB47E0" w:rsidP="0005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13979" w14:textId="77777777" w:rsidR="00057721" w:rsidRPr="00057721" w:rsidRDefault="00EC5C2A" w:rsidP="00EC5C2A">
    <w:pPr>
      <w:pStyle w:val="Footer"/>
      <w:rPr>
        <w:b/>
        <w:color w:val="FFFFFF" w:themeColor="background1"/>
      </w:rPr>
    </w:pPr>
    <w:r>
      <w:rPr>
        <w:b/>
        <w:noProof/>
        <w:color w:val="FFFFFF" w:themeColor="background1"/>
        <w:lang w:val="en-AU" w:eastAsia="en-AU"/>
      </w:rPr>
      <w:drawing>
        <wp:anchor distT="0" distB="0" distL="114300" distR="114300" simplePos="0" relativeHeight="251660288" behindDoc="0" locked="0" layoutInCell="1" allowOverlap="1" wp14:anchorId="71EEBBC0" wp14:editId="6EA5B028">
          <wp:simplePos x="0" y="0"/>
          <wp:positionH relativeFrom="margin">
            <wp:posOffset>-925195</wp:posOffset>
          </wp:positionH>
          <wp:positionV relativeFrom="margin">
            <wp:posOffset>8491855</wp:posOffset>
          </wp:positionV>
          <wp:extent cx="7608570"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OZTAG-FOOTER-3.jpg"/>
                  <pic:cNvPicPr/>
                </pic:nvPicPr>
                <pic:blipFill>
                  <a:blip r:embed="rId1">
                    <a:extLst>
                      <a:ext uri="{28A0092B-C50C-407E-A947-70E740481C1C}">
                        <a14:useLocalDpi xmlns:a14="http://schemas.microsoft.com/office/drawing/2010/main" val="0"/>
                      </a:ext>
                    </a:extLst>
                  </a:blip>
                  <a:stretch>
                    <a:fillRect/>
                  </a:stretch>
                </pic:blipFill>
                <pic:spPr>
                  <a:xfrm>
                    <a:off x="0" y="0"/>
                    <a:ext cx="7608570" cy="13716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398EF" w14:textId="77777777" w:rsidR="00CB47E0" w:rsidRDefault="00CB47E0" w:rsidP="00057721">
      <w:r>
        <w:separator/>
      </w:r>
    </w:p>
  </w:footnote>
  <w:footnote w:type="continuationSeparator" w:id="0">
    <w:p w14:paraId="73DBC5C2" w14:textId="77777777" w:rsidR="00CB47E0" w:rsidRDefault="00CB47E0" w:rsidP="00057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013D0" w14:textId="77777777" w:rsidR="00057721" w:rsidRDefault="00057721" w:rsidP="00057721">
    <w:pPr>
      <w:pStyle w:val="Header"/>
      <w:jc w:val="center"/>
    </w:pPr>
    <w:r>
      <w:rPr>
        <w:noProof/>
        <w:lang w:val="en-AU" w:eastAsia="en-AU"/>
      </w:rPr>
      <w:drawing>
        <wp:anchor distT="0" distB="0" distL="114300" distR="114300" simplePos="0" relativeHeight="251658240" behindDoc="1" locked="0" layoutInCell="1" allowOverlap="1" wp14:anchorId="100DC275" wp14:editId="7AE9AF15">
          <wp:simplePos x="0" y="0"/>
          <wp:positionH relativeFrom="column">
            <wp:posOffset>-923925</wp:posOffset>
          </wp:positionH>
          <wp:positionV relativeFrom="paragraph">
            <wp:posOffset>-441325</wp:posOffset>
          </wp:positionV>
          <wp:extent cx="7562850"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OZTAG-HEADER-2.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485900"/>
                  </a:xfrm>
                  <a:prstGeom prst="rect">
                    <a:avLst/>
                  </a:prstGeom>
                </pic:spPr>
              </pic:pic>
            </a:graphicData>
          </a:graphic>
          <wp14:sizeRelH relativeFrom="page">
            <wp14:pctWidth>0</wp14:pctWidth>
          </wp14:sizeRelH>
          <wp14:sizeRelV relativeFrom="page">
            <wp14:pctHeight>0</wp14:pctHeight>
          </wp14:sizeRelV>
        </wp:anchor>
      </w:drawing>
    </w:r>
  </w:p>
  <w:p w14:paraId="718504AD" w14:textId="77777777" w:rsidR="00057721" w:rsidRDefault="00057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43B87"/>
    <w:multiLevelType w:val="hybridMultilevel"/>
    <w:tmpl w:val="A5F667C0"/>
    <w:lvl w:ilvl="0" w:tplc="8A50AAD2">
      <w:start w:val="1"/>
      <w:numFmt w:val="decimal"/>
      <w:lvlText w:val="%1."/>
      <w:lvlJc w:val="left"/>
      <w:pPr>
        <w:ind w:left="720" w:hanging="360"/>
      </w:pPr>
      <w:rPr>
        <w:rFonts w:ascii="Arial" w:eastAsia="MS Mincho" w:hAnsi="Arial" w:cs="Arial" w:hint="default"/>
        <w:b/>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82722B"/>
    <w:multiLevelType w:val="hybridMultilevel"/>
    <w:tmpl w:val="7390B61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F26BFF"/>
    <w:multiLevelType w:val="hybridMultilevel"/>
    <w:tmpl w:val="BD805560"/>
    <w:lvl w:ilvl="0" w:tplc="0C090001">
      <w:start w:val="1"/>
      <w:numFmt w:val="bullet"/>
      <w:lvlText w:val=""/>
      <w:lvlJc w:val="left"/>
      <w:pPr>
        <w:ind w:left="-196" w:hanging="360"/>
      </w:pPr>
      <w:rPr>
        <w:rFonts w:ascii="Symbol" w:hAnsi="Symbol" w:hint="default"/>
      </w:rPr>
    </w:lvl>
    <w:lvl w:ilvl="1" w:tplc="0C090003" w:tentative="1">
      <w:start w:val="1"/>
      <w:numFmt w:val="bullet"/>
      <w:lvlText w:val="o"/>
      <w:lvlJc w:val="left"/>
      <w:pPr>
        <w:ind w:left="524" w:hanging="360"/>
      </w:pPr>
      <w:rPr>
        <w:rFonts w:ascii="Courier New" w:hAnsi="Courier New" w:cs="Courier New" w:hint="default"/>
      </w:rPr>
    </w:lvl>
    <w:lvl w:ilvl="2" w:tplc="0C090005" w:tentative="1">
      <w:start w:val="1"/>
      <w:numFmt w:val="bullet"/>
      <w:lvlText w:val=""/>
      <w:lvlJc w:val="left"/>
      <w:pPr>
        <w:ind w:left="1244" w:hanging="360"/>
      </w:pPr>
      <w:rPr>
        <w:rFonts w:ascii="Wingdings" w:hAnsi="Wingdings" w:hint="default"/>
      </w:rPr>
    </w:lvl>
    <w:lvl w:ilvl="3" w:tplc="0C090001" w:tentative="1">
      <w:start w:val="1"/>
      <w:numFmt w:val="bullet"/>
      <w:lvlText w:val=""/>
      <w:lvlJc w:val="left"/>
      <w:pPr>
        <w:ind w:left="1964" w:hanging="360"/>
      </w:pPr>
      <w:rPr>
        <w:rFonts w:ascii="Symbol" w:hAnsi="Symbol" w:hint="default"/>
      </w:rPr>
    </w:lvl>
    <w:lvl w:ilvl="4" w:tplc="0C090003" w:tentative="1">
      <w:start w:val="1"/>
      <w:numFmt w:val="bullet"/>
      <w:lvlText w:val="o"/>
      <w:lvlJc w:val="left"/>
      <w:pPr>
        <w:ind w:left="2684" w:hanging="360"/>
      </w:pPr>
      <w:rPr>
        <w:rFonts w:ascii="Courier New" w:hAnsi="Courier New" w:cs="Courier New" w:hint="default"/>
      </w:rPr>
    </w:lvl>
    <w:lvl w:ilvl="5" w:tplc="0C090005" w:tentative="1">
      <w:start w:val="1"/>
      <w:numFmt w:val="bullet"/>
      <w:lvlText w:val=""/>
      <w:lvlJc w:val="left"/>
      <w:pPr>
        <w:ind w:left="3404" w:hanging="360"/>
      </w:pPr>
      <w:rPr>
        <w:rFonts w:ascii="Wingdings" w:hAnsi="Wingdings" w:hint="default"/>
      </w:rPr>
    </w:lvl>
    <w:lvl w:ilvl="6" w:tplc="0C090001" w:tentative="1">
      <w:start w:val="1"/>
      <w:numFmt w:val="bullet"/>
      <w:lvlText w:val=""/>
      <w:lvlJc w:val="left"/>
      <w:pPr>
        <w:ind w:left="4124" w:hanging="360"/>
      </w:pPr>
      <w:rPr>
        <w:rFonts w:ascii="Symbol" w:hAnsi="Symbol" w:hint="default"/>
      </w:rPr>
    </w:lvl>
    <w:lvl w:ilvl="7" w:tplc="0C090003" w:tentative="1">
      <w:start w:val="1"/>
      <w:numFmt w:val="bullet"/>
      <w:lvlText w:val="o"/>
      <w:lvlJc w:val="left"/>
      <w:pPr>
        <w:ind w:left="4844" w:hanging="360"/>
      </w:pPr>
      <w:rPr>
        <w:rFonts w:ascii="Courier New" w:hAnsi="Courier New" w:cs="Courier New" w:hint="default"/>
      </w:rPr>
    </w:lvl>
    <w:lvl w:ilvl="8" w:tplc="0C090005" w:tentative="1">
      <w:start w:val="1"/>
      <w:numFmt w:val="bullet"/>
      <w:lvlText w:val=""/>
      <w:lvlJc w:val="left"/>
      <w:pPr>
        <w:ind w:left="5564" w:hanging="360"/>
      </w:pPr>
      <w:rPr>
        <w:rFonts w:ascii="Wingdings" w:hAnsi="Wingdings" w:hint="default"/>
      </w:rPr>
    </w:lvl>
  </w:abstractNum>
  <w:abstractNum w:abstractNumId="3">
    <w:nsid w:val="40D27972"/>
    <w:multiLevelType w:val="hybridMultilevel"/>
    <w:tmpl w:val="25B853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56762933"/>
    <w:multiLevelType w:val="hybridMultilevel"/>
    <w:tmpl w:val="A99E925C"/>
    <w:lvl w:ilvl="0" w:tplc="0C09000F">
      <w:start w:val="1"/>
      <w:numFmt w:val="decimal"/>
      <w:lvlText w:val="%1."/>
      <w:lvlJc w:val="left"/>
      <w:pPr>
        <w:ind w:left="-556" w:hanging="360"/>
      </w:pPr>
    </w:lvl>
    <w:lvl w:ilvl="1" w:tplc="0C090019" w:tentative="1">
      <w:start w:val="1"/>
      <w:numFmt w:val="lowerLetter"/>
      <w:lvlText w:val="%2."/>
      <w:lvlJc w:val="left"/>
      <w:pPr>
        <w:ind w:left="164" w:hanging="360"/>
      </w:pPr>
    </w:lvl>
    <w:lvl w:ilvl="2" w:tplc="0C09001B" w:tentative="1">
      <w:start w:val="1"/>
      <w:numFmt w:val="lowerRoman"/>
      <w:lvlText w:val="%3."/>
      <w:lvlJc w:val="right"/>
      <w:pPr>
        <w:ind w:left="884" w:hanging="180"/>
      </w:pPr>
    </w:lvl>
    <w:lvl w:ilvl="3" w:tplc="0C09000F" w:tentative="1">
      <w:start w:val="1"/>
      <w:numFmt w:val="decimal"/>
      <w:lvlText w:val="%4."/>
      <w:lvlJc w:val="left"/>
      <w:pPr>
        <w:ind w:left="1604" w:hanging="360"/>
      </w:pPr>
    </w:lvl>
    <w:lvl w:ilvl="4" w:tplc="0C090019" w:tentative="1">
      <w:start w:val="1"/>
      <w:numFmt w:val="lowerLetter"/>
      <w:lvlText w:val="%5."/>
      <w:lvlJc w:val="left"/>
      <w:pPr>
        <w:ind w:left="2324" w:hanging="360"/>
      </w:pPr>
    </w:lvl>
    <w:lvl w:ilvl="5" w:tplc="0C09001B" w:tentative="1">
      <w:start w:val="1"/>
      <w:numFmt w:val="lowerRoman"/>
      <w:lvlText w:val="%6."/>
      <w:lvlJc w:val="right"/>
      <w:pPr>
        <w:ind w:left="3044" w:hanging="180"/>
      </w:pPr>
    </w:lvl>
    <w:lvl w:ilvl="6" w:tplc="0C09000F" w:tentative="1">
      <w:start w:val="1"/>
      <w:numFmt w:val="decimal"/>
      <w:lvlText w:val="%7."/>
      <w:lvlJc w:val="left"/>
      <w:pPr>
        <w:ind w:left="3764" w:hanging="360"/>
      </w:pPr>
    </w:lvl>
    <w:lvl w:ilvl="7" w:tplc="0C090019" w:tentative="1">
      <w:start w:val="1"/>
      <w:numFmt w:val="lowerLetter"/>
      <w:lvlText w:val="%8."/>
      <w:lvlJc w:val="left"/>
      <w:pPr>
        <w:ind w:left="4484" w:hanging="360"/>
      </w:pPr>
    </w:lvl>
    <w:lvl w:ilvl="8" w:tplc="0C09001B" w:tentative="1">
      <w:start w:val="1"/>
      <w:numFmt w:val="lowerRoman"/>
      <w:lvlText w:val="%9."/>
      <w:lvlJc w:val="right"/>
      <w:pPr>
        <w:ind w:left="5204" w:hanging="180"/>
      </w:pPr>
    </w:lvl>
  </w:abstractNum>
  <w:abstractNum w:abstractNumId="5">
    <w:nsid w:val="70F41171"/>
    <w:multiLevelType w:val="hybridMultilevel"/>
    <w:tmpl w:val="D748A412"/>
    <w:lvl w:ilvl="0" w:tplc="666CB936">
      <w:start w:val="1"/>
      <w:numFmt w:val="decimal"/>
      <w:lvlText w:val="%1."/>
      <w:lvlJc w:val="left"/>
      <w:pPr>
        <w:ind w:left="-916" w:hanging="360"/>
      </w:pPr>
      <w:rPr>
        <w:rFonts w:hint="default"/>
      </w:rPr>
    </w:lvl>
    <w:lvl w:ilvl="1" w:tplc="0C090019" w:tentative="1">
      <w:start w:val="1"/>
      <w:numFmt w:val="lowerLetter"/>
      <w:lvlText w:val="%2."/>
      <w:lvlJc w:val="left"/>
      <w:pPr>
        <w:ind w:left="-196" w:hanging="360"/>
      </w:pPr>
    </w:lvl>
    <w:lvl w:ilvl="2" w:tplc="0C09001B" w:tentative="1">
      <w:start w:val="1"/>
      <w:numFmt w:val="lowerRoman"/>
      <w:lvlText w:val="%3."/>
      <w:lvlJc w:val="right"/>
      <w:pPr>
        <w:ind w:left="524" w:hanging="180"/>
      </w:pPr>
    </w:lvl>
    <w:lvl w:ilvl="3" w:tplc="0C09000F" w:tentative="1">
      <w:start w:val="1"/>
      <w:numFmt w:val="decimal"/>
      <w:lvlText w:val="%4."/>
      <w:lvlJc w:val="left"/>
      <w:pPr>
        <w:ind w:left="1244" w:hanging="360"/>
      </w:pPr>
    </w:lvl>
    <w:lvl w:ilvl="4" w:tplc="0C090019" w:tentative="1">
      <w:start w:val="1"/>
      <w:numFmt w:val="lowerLetter"/>
      <w:lvlText w:val="%5."/>
      <w:lvlJc w:val="left"/>
      <w:pPr>
        <w:ind w:left="1964" w:hanging="360"/>
      </w:pPr>
    </w:lvl>
    <w:lvl w:ilvl="5" w:tplc="0C09001B" w:tentative="1">
      <w:start w:val="1"/>
      <w:numFmt w:val="lowerRoman"/>
      <w:lvlText w:val="%6."/>
      <w:lvlJc w:val="right"/>
      <w:pPr>
        <w:ind w:left="2684" w:hanging="180"/>
      </w:pPr>
    </w:lvl>
    <w:lvl w:ilvl="6" w:tplc="0C09000F" w:tentative="1">
      <w:start w:val="1"/>
      <w:numFmt w:val="decimal"/>
      <w:lvlText w:val="%7."/>
      <w:lvlJc w:val="left"/>
      <w:pPr>
        <w:ind w:left="3404" w:hanging="360"/>
      </w:pPr>
    </w:lvl>
    <w:lvl w:ilvl="7" w:tplc="0C090019" w:tentative="1">
      <w:start w:val="1"/>
      <w:numFmt w:val="lowerLetter"/>
      <w:lvlText w:val="%8."/>
      <w:lvlJc w:val="left"/>
      <w:pPr>
        <w:ind w:left="4124" w:hanging="360"/>
      </w:pPr>
    </w:lvl>
    <w:lvl w:ilvl="8" w:tplc="0C09001B" w:tentative="1">
      <w:start w:val="1"/>
      <w:numFmt w:val="lowerRoman"/>
      <w:lvlText w:val="%9."/>
      <w:lvlJc w:val="right"/>
      <w:pPr>
        <w:ind w:left="4844" w:hanging="180"/>
      </w:pPr>
    </w:lvl>
  </w:abstractNum>
  <w:abstractNum w:abstractNumId="6">
    <w:nsid w:val="73C17312"/>
    <w:multiLevelType w:val="hybridMultilevel"/>
    <w:tmpl w:val="72AA670E"/>
    <w:lvl w:ilvl="0" w:tplc="0C090001">
      <w:start w:val="1"/>
      <w:numFmt w:val="bullet"/>
      <w:lvlText w:val=""/>
      <w:lvlJc w:val="left"/>
      <w:pPr>
        <w:ind w:left="-414" w:hanging="360"/>
      </w:pPr>
      <w:rPr>
        <w:rFonts w:ascii="Symbol" w:hAnsi="Symbol" w:hint="default"/>
      </w:rPr>
    </w:lvl>
    <w:lvl w:ilvl="1" w:tplc="0C090003" w:tentative="1">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7">
    <w:nsid w:val="751F08F4"/>
    <w:multiLevelType w:val="multilevel"/>
    <w:tmpl w:val="4720F5AA"/>
    <w:lvl w:ilvl="0">
      <w:start w:val="2"/>
      <w:numFmt w:val="decimal"/>
      <w:lvlText w:val="%1"/>
      <w:lvlJc w:val="left"/>
      <w:pPr>
        <w:ind w:left="360" w:hanging="360"/>
      </w:pPr>
      <w:rPr>
        <w:rFonts w:hint="default"/>
        <w:i/>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200" w:hanging="1440"/>
      </w:pPr>
      <w:rPr>
        <w:rFonts w:hint="default"/>
        <w:i/>
      </w:rPr>
    </w:lvl>
  </w:abstractNum>
  <w:num w:numId="1">
    <w:abstractNumId w:val="5"/>
  </w:num>
  <w:num w:numId="2">
    <w:abstractNumId w:val="2"/>
  </w:num>
  <w:num w:numId="3">
    <w:abstractNumId w:val="4"/>
  </w:num>
  <w:num w:numId="4">
    <w:abstractNumId w:val="3"/>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21"/>
    <w:rsid w:val="00057721"/>
    <w:rsid w:val="000816D9"/>
    <w:rsid w:val="00105012"/>
    <w:rsid w:val="001C0130"/>
    <w:rsid w:val="00285038"/>
    <w:rsid w:val="00390D11"/>
    <w:rsid w:val="00437F24"/>
    <w:rsid w:val="004C7796"/>
    <w:rsid w:val="004E2E5B"/>
    <w:rsid w:val="005C6699"/>
    <w:rsid w:val="00603892"/>
    <w:rsid w:val="00635D87"/>
    <w:rsid w:val="006B461B"/>
    <w:rsid w:val="0070538E"/>
    <w:rsid w:val="00757549"/>
    <w:rsid w:val="007F7433"/>
    <w:rsid w:val="008821A8"/>
    <w:rsid w:val="0089043B"/>
    <w:rsid w:val="0089545B"/>
    <w:rsid w:val="0092560F"/>
    <w:rsid w:val="00941AA7"/>
    <w:rsid w:val="00A12E94"/>
    <w:rsid w:val="00A4472C"/>
    <w:rsid w:val="00BC0F31"/>
    <w:rsid w:val="00BD7032"/>
    <w:rsid w:val="00C268E3"/>
    <w:rsid w:val="00C966AA"/>
    <w:rsid w:val="00CB47E0"/>
    <w:rsid w:val="00CF3F38"/>
    <w:rsid w:val="00DB6D2B"/>
    <w:rsid w:val="00E9058E"/>
    <w:rsid w:val="00EB7EA6"/>
    <w:rsid w:val="00EC5C2A"/>
    <w:rsid w:val="00EE34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FC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2A"/>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qFormat/>
    <w:rsid w:val="00757549"/>
    <w:pPr>
      <w:keepNext/>
      <w:outlineLvl w:val="0"/>
    </w:pPr>
    <w:rPr>
      <w:rFonts w:ascii="Times New Roman" w:eastAsia="Times New Roman" w:hAnsi="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721"/>
    <w:pPr>
      <w:tabs>
        <w:tab w:val="center" w:pos="4513"/>
        <w:tab w:val="right" w:pos="9026"/>
      </w:tabs>
    </w:pPr>
  </w:style>
  <w:style w:type="character" w:customStyle="1" w:styleId="HeaderChar">
    <w:name w:val="Header Char"/>
    <w:basedOn w:val="DefaultParagraphFont"/>
    <w:link w:val="Header"/>
    <w:uiPriority w:val="99"/>
    <w:rsid w:val="00057721"/>
  </w:style>
  <w:style w:type="paragraph" w:styleId="Footer">
    <w:name w:val="footer"/>
    <w:basedOn w:val="Normal"/>
    <w:link w:val="FooterChar"/>
    <w:uiPriority w:val="99"/>
    <w:unhideWhenUsed/>
    <w:rsid w:val="00057721"/>
    <w:pPr>
      <w:tabs>
        <w:tab w:val="center" w:pos="4513"/>
        <w:tab w:val="right" w:pos="9026"/>
      </w:tabs>
    </w:pPr>
  </w:style>
  <w:style w:type="character" w:customStyle="1" w:styleId="FooterChar">
    <w:name w:val="Footer Char"/>
    <w:basedOn w:val="DefaultParagraphFont"/>
    <w:link w:val="Footer"/>
    <w:uiPriority w:val="99"/>
    <w:rsid w:val="00057721"/>
  </w:style>
  <w:style w:type="paragraph" w:styleId="BalloonText">
    <w:name w:val="Balloon Text"/>
    <w:basedOn w:val="Normal"/>
    <w:link w:val="BalloonTextChar"/>
    <w:uiPriority w:val="99"/>
    <w:semiHidden/>
    <w:unhideWhenUsed/>
    <w:rsid w:val="00057721"/>
    <w:rPr>
      <w:rFonts w:ascii="Tahoma" w:hAnsi="Tahoma" w:cs="Tahoma"/>
      <w:sz w:val="16"/>
      <w:szCs w:val="16"/>
    </w:rPr>
  </w:style>
  <w:style w:type="character" w:customStyle="1" w:styleId="BalloonTextChar">
    <w:name w:val="Balloon Text Char"/>
    <w:basedOn w:val="DefaultParagraphFont"/>
    <w:link w:val="BalloonText"/>
    <w:uiPriority w:val="99"/>
    <w:semiHidden/>
    <w:rsid w:val="00057721"/>
    <w:rPr>
      <w:rFonts w:ascii="Tahoma" w:hAnsi="Tahoma" w:cs="Tahoma"/>
      <w:sz w:val="16"/>
      <w:szCs w:val="16"/>
    </w:rPr>
  </w:style>
  <w:style w:type="character" w:styleId="Hyperlink">
    <w:name w:val="Hyperlink"/>
    <w:uiPriority w:val="99"/>
    <w:unhideWhenUsed/>
    <w:rsid w:val="00EC5C2A"/>
    <w:rPr>
      <w:color w:val="0000FF"/>
      <w:u w:val="single"/>
    </w:rPr>
  </w:style>
  <w:style w:type="character" w:customStyle="1" w:styleId="Heading1Char">
    <w:name w:val="Heading 1 Char"/>
    <w:basedOn w:val="DefaultParagraphFont"/>
    <w:link w:val="Heading1"/>
    <w:rsid w:val="00757549"/>
    <w:rPr>
      <w:rFonts w:ascii="Times New Roman" w:eastAsia="Times New Roman" w:hAnsi="Times New Roman" w:cs="Times New Roman"/>
      <w:b/>
      <w:bCs/>
      <w:sz w:val="32"/>
      <w:szCs w:val="24"/>
      <w:lang w:val="en-US"/>
    </w:rPr>
  </w:style>
  <w:style w:type="paragraph" w:styleId="Caption">
    <w:name w:val="caption"/>
    <w:basedOn w:val="Normal"/>
    <w:next w:val="Normal"/>
    <w:qFormat/>
    <w:rsid w:val="00757549"/>
    <w:rPr>
      <w:rFonts w:ascii="Times New Roman" w:eastAsia="Times New Roman" w:hAnsi="Times New Roman"/>
      <w:sz w:val="40"/>
    </w:rPr>
  </w:style>
  <w:style w:type="paragraph" w:styleId="ListParagraph">
    <w:name w:val="List Paragraph"/>
    <w:basedOn w:val="Normal"/>
    <w:uiPriority w:val="34"/>
    <w:qFormat/>
    <w:rsid w:val="0075754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2A"/>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qFormat/>
    <w:rsid w:val="00757549"/>
    <w:pPr>
      <w:keepNext/>
      <w:outlineLvl w:val="0"/>
    </w:pPr>
    <w:rPr>
      <w:rFonts w:ascii="Times New Roman" w:eastAsia="Times New Roman" w:hAnsi="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721"/>
    <w:pPr>
      <w:tabs>
        <w:tab w:val="center" w:pos="4513"/>
        <w:tab w:val="right" w:pos="9026"/>
      </w:tabs>
    </w:pPr>
  </w:style>
  <w:style w:type="character" w:customStyle="1" w:styleId="HeaderChar">
    <w:name w:val="Header Char"/>
    <w:basedOn w:val="DefaultParagraphFont"/>
    <w:link w:val="Header"/>
    <w:uiPriority w:val="99"/>
    <w:rsid w:val="00057721"/>
  </w:style>
  <w:style w:type="paragraph" w:styleId="Footer">
    <w:name w:val="footer"/>
    <w:basedOn w:val="Normal"/>
    <w:link w:val="FooterChar"/>
    <w:uiPriority w:val="99"/>
    <w:unhideWhenUsed/>
    <w:rsid w:val="00057721"/>
    <w:pPr>
      <w:tabs>
        <w:tab w:val="center" w:pos="4513"/>
        <w:tab w:val="right" w:pos="9026"/>
      </w:tabs>
    </w:pPr>
  </w:style>
  <w:style w:type="character" w:customStyle="1" w:styleId="FooterChar">
    <w:name w:val="Footer Char"/>
    <w:basedOn w:val="DefaultParagraphFont"/>
    <w:link w:val="Footer"/>
    <w:uiPriority w:val="99"/>
    <w:rsid w:val="00057721"/>
  </w:style>
  <w:style w:type="paragraph" w:styleId="BalloonText">
    <w:name w:val="Balloon Text"/>
    <w:basedOn w:val="Normal"/>
    <w:link w:val="BalloonTextChar"/>
    <w:uiPriority w:val="99"/>
    <w:semiHidden/>
    <w:unhideWhenUsed/>
    <w:rsid w:val="00057721"/>
    <w:rPr>
      <w:rFonts w:ascii="Tahoma" w:hAnsi="Tahoma" w:cs="Tahoma"/>
      <w:sz w:val="16"/>
      <w:szCs w:val="16"/>
    </w:rPr>
  </w:style>
  <w:style w:type="character" w:customStyle="1" w:styleId="BalloonTextChar">
    <w:name w:val="Balloon Text Char"/>
    <w:basedOn w:val="DefaultParagraphFont"/>
    <w:link w:val="BalloonText"/>
    <w:uiPriority w:val="99"/>
    <w:semiHidden/>
    <w:rsid w:val="00057721"/>
    <w:rPr>
      <w:rFonts w:ascii="Tahoma" w:hAnsi="Tahoma" w:cs="Tahoma"/>
      <w:sz w:val="16"/>
      <w:szCs w:val="16"/>
    </w:rPr>
  </w:style>
  <w:style w:type="character" w:styleId="Hyperlink">
    <w:name w:val="Hyperlink"/>
    <w:uiPriority w:val="99"/>
    <w:unhideWhenUsed/>
    <w:rsid w:val="00EC5C2A"/>
    <w:rPr>
      <w:color w:val="0000FF"/>
      <w:u w:val="single"/>
    </w:rPr>
  </w:style>
  <w:style w:type="character" w:customStyle="1" w:styleId="Heading1Char">
    <w:name w:val="Heading 1 Char"/>
    <w:basedOn w:val="DefaultParagraphFont"/>
    <w:link w:val="Heading1"/>
    <w:rsid w:val="00757549"/>
    <w:rPr>
      <w:rFonts w:ascii="Times New Roman" w:eastAsia="Times New Roman" w:hAnsi="Times New Roman" w:cs="Times New Roman"/>
      <w:b/>
      <w:bCs/>
      <w:sz w:val="32"/>
      <w:szCs w:val="24"/>
      <w:lang w:val="en-US"/>
    </w:rPr>
  </w:style>
  <w:style w:type="paragraph" w:styleId="Caption">
    <w:name w:val="caption"/>
    <w:basedOn w:val="Normal"/>
    <w:next w:val="Normal"/>
    <w:qFormat/>
    <w:rsid w:val="00757549"/>
    <w:rPr>
      <w:rFonts w:ascii="Times New Roman" w:eastAsia="Times New Roman" w:hAnsi="Times New Roman"/>
      <w:sz w:val="40"/>
    </w:rPr>
  </w:style>
  <w:style w:type="paragraph" w:styleId="ListParagraph">
    <w:name w:val="List Paragraph"/>
    <w:basedOn w:val="Normal"/>
    <w:uiPriority w:val="34"/>
    <w:qFormat/>
    <w:rsid w:val="007575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E086F-399A-4A0E-9453-672C0F63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ozweb</dc:creator>
  <cp:lastModifiedBy>Karen</cp:lastModifiedBy>
  <cp:revision>2</cp:revision>
  <cp:lastPrinted>2020-01-29T23:58:00Z</cp:lastPrinted>
  <dcterms:created xsi:type="dcterms:W3CDTF">2021-12-03T02:04:00Z</dcterms:created>
  <dcterms:modified xsi:type="dcterms:W3CDTF">2021-12-03T02:04:00Z</dcterms:modified>
</cp:coreProperties>
</file>